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9B33E" w14:textId="0A48D208" w:rsidR="00AF6419" w:rsidRDefault="00AF6419" w:rsidP="00AF6419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Правила общения!</w:t>
      </w:r>
    </w:p>
    <w:p w14:paraId="454AE51D" w14:textId="77777777" w:rsidR="00AF6419" w:rsidRDefault="00AF6419" w:rsidP="00AF6419">
      <w:pPr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</w:p>
    <w:p w14:paraId="628CC57F" w14:textId="03504B23" w:rsidR="00AF6419" w:rsidRPr="00AF6419" w:rsidRDefault="00AF6419" w:rsidP="00AF641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AF6419">
        <w:rPr>
          <w:i/>
          <w:iCs/>
          <w:color w:val="A5A5A5" w:themeColor="accent3"/>
        </w:rPr>
        <w:t>Правило 1</w:t>
      </w:r>
      <w:r w:rsidRPr="00AF6419">
        <w:rPr>
          <w:i/>
          <w:iCs/>
          <w:color w:val="7030A0"/>
        </w:rPr>
        <w:t>.</w:t>
      </w:r>
      <w:r w:rsidRPr="00AF6419">
        <w:rPr>
          <w:color w:val="7030A0"/>
        </w:rPr>
        <w:t> </w:t>
      </w:r>
      <w:r w:rsidRPr="00AF6419">
        <w:rPr>
          <w:rStyle w:val="a5"/>
          <w:color w:val="7030A0"/>
        </w:rPr>
        <w:t>Слушайте собеседника!</w:t>
      </w:r>
      <w:r w:rsidRPr="00AF6419">
        <w:rPr>
          <w:color w:val="7030A0"/>
        </w:rPr>
        <w:t> </w:t>
      </w:r>
      <w:r w:rsidRPr="00AF6419">
        <w:rPr>
          <w:color w:val="000000"/>
        </w:rPr>
        <w:t>Каждому приятно быть услышанным.</w:t>
      </w:r>
    </w:p>
    <w:p w14:paraId="4D81778C" w14:textId="6EAA5099" w:rsidR="00AF6419" w:rsidRPr="00AF6419" w:rsidRDefault="00AF6419" w:rsidP="00AF641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AF6419">
        <w:rPr>
          <w:i/>
          <w:iCs/>
          <w:color w:val="A5A5A5" w:themeColor="accent3"/>
        </w:rPr>
        <w:t>Правило 2</w:t>
      </w:r>
      <w:r w:rsidRPr="00AF6419">
        <w:rPr>
          <w:i/>
          <w:iCs/>
          <w:color w:val="000000"/>
        </w:rPr>
        <w:t>.</w:t>
      </w:r>
      <w:r w:rsidRPr="00AF6419">
        <w:rPr>
          <w:color w:val="000000"/>
        </w:rPr>
        <w:t> </w:t>
      </w:r>
      <w:r w:rsidRPr="00AF6419">
        <w:rPr>
          <w:rStyle w:val="a5"/>
          <w:color w:val="7030A0"/>
        </w:rPr>
        <w:t>Будьте информированы!</w:t>
      </w:r>
      <w:r w:rsidRPr="00AF6419">
        <w:rPr>
          <w:color w:val="7030A0"/>
        </w:rPr>
        <w:t> </w:t>
      </w:r>
      <w:r w:rsidRPr="00AF6419">
        <w:rPr>
          <w:color w:val="000000"/>
        </w:rPr>
        <w:t>Широкий кругозор привлекает друзей и способствует успешному общению.</w:t>
      </w:r>
    </w:p>
    <w:p w14:paraId="7AD40A9A" w14:textId="1915A90C" w:rsidR="00AF6419" w:rsidRPr="00AF6419" w:rsidRDefault="00AF6419" w:rsidP="00AF641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AF6419">
        <w:rPr>
          <w:i/>
          <w:iCs/>
          <w:color w:val="A5A5A5" w:themeColor="accent3"/>
        </w:rPr>
        <w:t>Правило 3.</w:t>
      </w:r>
      <w:r w:rsidRPr="00AF6419">
        <w:rPr>
          <w:color w:val="A5A5A5" w:themeColor="accent3"/>
        </w:rPr>
        <w:t> </w:t>
      </w:r>
      <w:r w:rsidRPr="00AF6419">
        <w:rPr>
          <w:rStyle w:val="a5"/>
          <w:color w:val="7030A0"/>
        </w:rPr>
        <w:t>Позитив – ключ к успешному общению.</w:t>
      </w:r>
      <w:r w:rsidRPr="00AF6419">
        <w:rPr>
          <w:color w:val="7030A0"/>
        </w:rPr>
        <w:t> </w:t>
      </w:r>
    </w:p>
    <w:p w14:paraId="33A7A07F" w14:textId="604AB24C" w:rsidR="00AF6419" w:rsidRPr="00AF6419" w:rsidRDefault="00AF6419" w:rsidP="00AF641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AF6419">
        <w:rPr>
          <w:i/>
          <w:iCs/>
          <w:color w:val="A5A5A5" w:themeColor="accent3"/>
        </w:rPr>
        <w:t>Правило 4.</w:t>
      </w:r>
      <w:r w:rsidRPr="00AF6419">
        <w:rPr>
          <w:color w:val="A5A5A5" w:themeColor="accent3"/>
        </w:rPr>
        <w:t> </w:t>
      </w:r>
      <w:r w:rsidRPr="00AF6419">
        <w:rPr>
          <w:rStyle w:val="a5"/>
          <w:color w:val="7030A0"/>
        </w:rPr>
        <w:t>Соблюдайте свои и чужие границы!</w:t>
      </w:r>
      <w:r w:rsidRPr="00AF6419">
        <w:rPr>
          <w:color w:val="7030A0"/>
        </w:rPr>
        <w:t xml:space="preserve">  </w:t>
      </w:r>
      <w:r w:rsidRPr="00AF6419">
        <w:rPr>
          <w:color w:val="000000"/>
        </w:rPr>
        <w:t>Есть вещи, о которых вы имеете право не распространяться.</w:t>
      </w:r>
    </w:p>
    <w:p w14:paraId="40C4E700" w14:textId="1AF5ADD9" w:rsidR="00AF6419" w:rsidRPr="00AF6419" w:rsidRDefault="00AF6419" w:rsidP="00AF641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AF6419">
        <w:rPr>
          <w:i/>
          <w:iCs/>
          <w:color w:val="A5A5A5" w:themeColor="accent3"/>
        </w:rPr>
        <w:t>Правило 5.</w:t>
      </w:r>
      <w:r w:rsidRPr="00AF6419">
        <w:rPr>
          <w:rStyle w:val="a5"/>
          <w:color w:val="A5A5A5" w:themeColor="accent3"/>
        </w:rPr>
        <w:t> </w:t>
      </w:r>
      <w:r w:rsidRPr="00AF6419">
        <w:rPr>
          <w:rStyle w:val="a5"/>
          <w:color w:val="7030A0"/>
        </w:rPr>
        <w:t>Улыбайтесь!</w:t>
      </w:r>
      <w:r w:rsidRPr="00AF6419">
        <w:rPr>
          <w:color w:val="000000"/>
        </w:rPr>
        <w:t>  Для успешного общения важно, чтобы улыбка была искренней.</w:t>
      </w:r>
    </w:p>
    <w:p w14:paraId="5E1B1833" w14:textId="77777777" w:rsidR="00AF6419" w:rsidRPr="00AF6419" w:rsidRDefault="00AF6419" w:rsidP="00AF641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</w:rPr>
      </w:pPr>
    </w:p>
    <w:p w14:paraId="53AF7B56" w14:textId="124B0758" w:rsidR="009F142B" w:rsidRDefault="009F142B">
      <w:pPr>
        <w:rPr>
          <w:rFonts w:ascii="Times New Roman" w:hAnsi="Times New Roman" w:cs="Times New Roman"/>
          <w:sz w:val="24"/>
          <w:szCs w:val="24"/>
        </w:rPr>
      </w:pPr>
    </w:p>
    <w:p w14:paraId="7A5171DC" w14:textId="218A0CEB" w:rsidR="000A56E3" w:rsidRDefault="000A56E3">
      <w:pPr>
        <w:rPr>
          <w:rFonts w:ascii="Times New Roman" w:hAnsi="Times New Roman" w:cs="Times New Roman"/>
          <w:sz w:val="24"/>
          <w:szCs w:val="24"/>
        </w:rPr>
      </w:pPr>
    </w:p>
    <w:p w14:paraId="721945F3" w14:textId="60442AFC" w:rsidR="00645213" w:rsidRDefault="003541CD" w:rsidP="000A56E3">
      <w:pPr>
        <w:rPr>
          <w:rFonts w:ascii="Times New Roman" w:hAnsi="Times New Roman" w:cs="Times New Roman"/>
          <w:i/>
          <w:iCs/>
          <w:color w:val="A5A5A5" w:themeColor="accent3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3231F797" wp14:editId="36556EE9">
            <wp:extent cx="3520440" cy="2640330"/>
            <wp:effectExtent l="19050" t="0" r="22860" b="769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26403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34C81E6F" w14:textId="23730C59" w:rsidR="00645213" w:rsidRDefault="003541CD" w:rsidP="000A56E3">
      <w:pPr>
        <w:rPr>
          <w:rFonts w:ascii="Times New Roman" w:hAnsi="Times New Roman" w:cs="Times New Roman"/>
          <w:i/>
          <w:iCs/>
          <w:color w:val="A5A5A5" w:themeColor="accent3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0C16D214" wp14:editId="628604E8">
            <wp:extent cx="3162300" cy="2371725"/>
            <wp:effectExtent l="152400" t="152400" r="361950" b="3714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7A1954" w14:textId="77777777" w:rsidR="00645213" w:rsidRDefault="00645213" w:rsidP="000A56E3">
      <w:pPr>
        <w:rPr>
          <w:rFonts w:ascii="Times New Roman" w:hAnsi="Times New Roman" w:cs="Times New Roman"/>
          <w:i/>
          <w:iCs/>
          <w:color w:val="A5A5A5" w:themeColor="accent3"/>
          <w:sz w:val="24"/>
          <w:szCs w:val="24"/>
        </w:rPr>
      </w:pPr>
    </w:p>
    <w:p w14:paraId="1BD51272" w14:textId="7C444E3B" w:rsidR="000A56E3" w:rsidRPr="000A56E3" w:rsidRDefault="000A56E3" w:rsidP="000A56E3">
      <w:pPr>
        <w:rPr>
          <w:rFonts w:ascii="Times New Roman" w:hAnsi="Times New Roman" w:cs="Times New Roman"/>
          <w:sz w:val="24"/>
          <w:szCs w:val="24"/>
        </w:rPr>
      </w:pPr>
      <w:r w:rsidRPr="000A56E3">
        <w:rPr>
          <w:rFonts w:ascii="Times New Roman" w:hAnsi="Times New Roman" w:cs="Times New Roman"/>
          <w:i/>
          <w:iCs/>
          <w:color w:val="A5A5A5" w:themeColor="accent3"/>
          <w:sz w:val="24"/>
          <w:szCs w:val="24"/>
        </w:rPr>
        <w:t>Правило 6</w:t>
      </w:r>
      <w:r w:rsidRPr="000A56E3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.</w:t>
      </w:r>
      <w:r w:rsidRPr="000A56E3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Обращайтесь к человеку так, как он представился:</w:t>
      </w:r>
      <w:r w:rsidRPr="000A56E3">
        <w:rPr>
          <w:rFonts w:ascii="Times New Roman" w:hAnsi="Times New Roman" w:cs="Times New Roman"/>
          <w:sz w:val="24"/>
          <w:szCs w:val="24"/>
        </w:rPr>
        <w:t xml:space="preserve"> по имени, имени-отчеству, и т.д.</w:t>
      </w:r>
    </w:p>
    <w:p w14:paraId="583160FA" w14:textId="77777777" w:rsidR="000A56E3" w:rsidRPr="000A56E3" w:rsidRDefault="000A56E3" w:rsidP="000A56E3">
      <w:pPr>
        <w:rPr>
          <w:rFonts w:ascii="Times New Roman" w:hAnsi="Times New Roman" w:cs="Times New Roman"/>
          <w:sz w:val="24"/>
          <w:szCs w:val="24"/>
        </w:rPr>
      </w:pPr>
      <w:r w:rsidRPr="000A56E3">
        <w:rPr>
          <w:rFonts w:ascii="Times New Roman" w:hAnsi="Times New Roman" w:cs="Times New Roman"/>
          <w:i/>
          <w:iCs/>
          <w:color w:val="A5A5A5" w:themeColor="accent3"/>
          <w:sz w:val="24"/>
          <w:szCs w:val="24"/>
        </w:rPr>
        <w:t>Правило 7.</w:t>
      </w:r>
      <w:r w:rsidRPr="000A56E3">
        <w:rPr>
          <w:rFonts w:ascii="Times New Roman" w:hAnsi="Times New Roman" w:cs="Times New Roman"/>
          <w:color w:val="A5A5A5" w:themeColor="accent3"/>
          <w:sz w:val="24"/>
          <w:szCs w:val="24"/>
        </w:rPr>
        <w:t xml:space="preserve"> </w:t>
      </w:r>
      <w:r w:rsidRPr="000A56E3">
        <w:rPr>
          <w:rFonts w:ascii="Times New Roman" w:hAnsi="Times New Roman" w:cs="Times New Roman"/>
          <w:b/>
          <w:bCs/>
          <w:color w:val="7030A0"/>
          <w:sz w:val="24"/>
          <w:szCs w:val="24"/>
        </w:rPr>
        <w:t>Говорите другим приятное!</w:t>
      </w:r>
      <w:r w:rsidRPr="000A56E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0A56E3">
        <w:rPr>
          <w:rFonts w:ascii="Times New Roman" w:hAnsi="Times New Roman" w:cs="Times New Roman"/>
          <w:sz w:val="24"/>
          <w:szCs w:val="24"/>
        </w:rPr>
        <w:t>Успешное общение строится на взаимном уважении.</w:t>
      </w:r>
    </w:p>
    <w:p w14:paraId="4692B956" w14:textId="77777777" w:rsidR="000A56E3" w:rsidRPr="000A56E3" w:rsidRDefault="000A56E3" w:rsidP="000A56E3">
      <w:pPr>
        <w:rPr>
          <w:rFonts w:ascii="Times New Roman" w:hAnsi="Times New Roman" w:cs="Times New Roman"/>
          <w:sz w:val="24"/>
          <w:szCs w:val="24"/>
        </w:rPr>
      </w:pPr>
      <w:r w:rsidRPr="000A56E3">
        <w:rPr>
          <w:rFonts w:ascii="Times New Roman" w:hAnsi="Times New Roman" w:cs="Times New Roman"/>
          <w:i/>
          <w:iCs/>
          <w:color w:val="A5A5A5" w:themeColor="accent3"/>
          <w:sz w:val="24"/>
          <w:szCs w:val="24"/>
        </w:rPr>
        <w:t>Правило 8.</w:t>
      </w:r>
      <w:r w:rsidRPr="000A56E3">
        <w:rPr>
          <w:rFonts w:ascii="Times New Roman" w:hAnsi="Times New Roman" w:cs="Times New Roman"/>
          <w:color w:val="A5A5A5" w:themeColor="accent3"/>
          <w:sz w:val="24"/>
          <w:szCs w:val="24"/>
        </w:rPr>
        <w:t xml:space="preserve"> </w:t>
      </w:r>
      <w:r w:rsidRPr="000A56E3">
        <w:rPr>
          <w:rFonts w:ascii="Times New Roman" w:hAnsi="Times New Roman" w:cs="Times New Roman"/>
          <w:b/>
          <w:bCs/>
          <w:color w:val="7030A0"/>
          <w:sz w:val="24"/>
          <w:szCs w:val="24"/>
        </w:rPr>
        <w:t>Проявляйте интерес к собеседнику.</w:t>
      </w:r>
      <w:r w:rsidRPr="000A56E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0A56E3">
        <w:rPr>
          <w:rFonts w:ascii="Times New Roman" w:hAnsi="Times New Roman" w:cs="Times New Roman"/>
          <w:sz w:val="24"/>
          <w:szCs w:val="24"/>
        </w:rPr>
        <w:t>Интересуйтесь им, его жизнью (помните при этом о правиле про границы), обсуждайте темы, которые интересны человеку, с которым вы ведете беседу. Не забывайте об искренности!</w:t>
      </w:r>
    </w:p>
    <w:p w14:paraId="481E60EC" w14:textId="0593C016" w:rsidR="000A56E3" w:rsidRPr="00AF6419" w:rsidRDefault="000A56E3" w:rsidP="000A56E3">
      <w:pPr>
        <w:rPr>
          <w:rFonts w:ascii="Times New Roman" w:hAnsi="Times New Roman" w:cs="Times New Roman"/>
          <w:sz w:val="24"/>
          <w:szCs w:val="24"/>
        </w:rPr>
      </w:pPr>
      <w:r w:rsidRPr="000A56E3">
        <w:rPr>
          <w:rFonts w:ascii="Times New Roman" w:hAnsi="Times New Roman" w:cs="Times New Roman"/>
          <w:i/>
          <w:iCs/>
          <w:color w:val="A5A5A5" w:themeColor="accent3"/>
          <w:sz w:val="24"/>
          <w:szCs w:val="24"/>
        </w:rPr>
        <w:t>Правило 9.</w:t>
      </w:r>
      <w:r w:rsidRPr="000A56E3">
        <w:rPr>
          <w:rFonts w:ascii="Times New Roman" w:hAnsi="Times New Roman" w:cs="Times New Roman"/>
          <w:color w:val="A5A5A5" w:themeColor="accent3"/>
          <w:sz w:val="24"/>
          <w:szCs w:val="24"/>
        </w:rPr>
        <w:t xml:space="preserve"> </w:t>
      </w:r>
      <w:r w:rsidRPr="000A56E3">
        <w:rPr>
          <w:rFonts w:ascii="Times New Roman" w:hAnsi="Times New Roman" w:cs="Times New Roman"/>
          <w:b/>
          <w:bCs/>
          <w:color w:val="7030A0"/>
          <w:sz w:val="24"/>
          <w:szCs w:val="24"/>
        </w:rPr>
        <w:t>Старайтесь понять человека!</w:t>
      </w:r>
      <w:r w:rsidRPr="000A56E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0A56E3">
        <w:rPr>
          <w:rFonts w:ascii="Times New Roman" w:hAnsi="Times New Roman" w:cs="Times New Roman"/>
          <w:sz w:val="24"/>
          <w:szCs w:val="24"/>
        </w:rPr>
        <w:t>Мысленно встаньте на его место, взгляните на мир его глазами, проникнитесь его чувствами. Поймите, что каждый по-своему прав - как вы, так и каждый другой человек.</w:t>
      </w:r>
    </w:p>
    <w:sectPr w:rsidR="000A56E3" w:rsidRPr="00AF6419" w:rsidSect="00AF6419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4pt;height:11.4pt" o:bullet="t">
        <v:imagedata r:id="rId1" o:title="mso83CD"/>
      </v:shape>
    </w:pict>
  </w:numPicBullet>
  <w:abstractNum w:abstractNumId="0" w15:restartNumberingAfterBreak="0">
    <w:nsid w:val="129C29A4"/>
    <w:multiLevelType w:val="hybridMultilevel"/>
    <w:tmpl w:val="6316C5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6A9D"/>
    <w:multiLevelType w:val="multilevel"/>
    <w:tmpl w:val="8BA8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5A"/>
    <w:rsid w:val="0006159D"/>
    <w:rsid w:val="000A56E3"/>
    <w:rsid w:val="001B505A"/>
    <w:rsid w:val="003541CD"/>
    <w:rsid w:val="00356BC5"/>
    <w:rsid w:val="00645213"/>
    <w:rsid w:val="009F142B"/>
    <w:rsid w:val="00A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14EB"/>
  <w15:chartTrackingRefBased/>
  <w15:docId w15:val="{C3A96AED-7E03-42D2-8CD4-8D6789F8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41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6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6</cp:revision>
  <dcterms:created xsi:type="dcterms:W3CDTF">2023-11-21T09:12:00Z</dcterms:created>
  <dcterms:modified xsi:type="dcterms:W3CDTF">2023-11-21T09:32:00Z</dcterms:modified>
</cp:coreProperties>
</file>