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901" w:rsidRDefault="00805901" w:rsidP="005069F6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r w:rsidRPr="00805901">
        <w:rPr>
          <w:rFonts w:eastAsia="Times New Roman" w:cs="Times New Roman"/>
          <w:b/>
          <w:bCs/>
          <w:szCs w:val="28"/>
          <w:lang w:eastAsia="ru-RU"/>
        </w:rPr>
        <w:drawing>
          <wp:inline distT="0" distB="0" distL="0" distR="0" wp14:anchorId="3F2675FE" wp14:editId="40831328">
            <wp:extent cx="6471332" cy="924306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77948" cy="925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B2489">
        <w:rPr>
          <w:rFonts w:eastAsia="Times New Roman" w:cs="Times New Roman"/>
          <w:b/>
          <w:bCs/>
          <w:szCs w:val="28"/>
          <w:lang w:eastAsia="ru-RU"/>
        </w:rPr>
        <w:lastRenderedPageBreak/>
        <w:t>1. Пояснительная записка</w:t>
      </w:r>
    </w:p>
    <w:p w:rsidR="005069F6" w:rsidRPr="00CB2489" w:rsidRDefault="005069F6" w:rsidP="005069F6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Особые образовательные потребности обучающихся с РАС, глубокой умственной отсталостью, с ТМНР требуют разработки специальной индивидуальной программы развития для их обучения и воспитания. Целью реализации такой программы является обретение обучающимся таких жизненных компетенций, которые позволяют ему достигать максимально возможной самостоятельности в решении повседневных жизненных задач, обеспечивают его включение в жизнь общества на основе индивидуального поэтапного, планомерного расширения жизненного опыта и повседневных социальных контактов в доступных для него пределах.</w:t>
      </w:r>
    </w:p>
    <w:p w:rsidR="005069F6" w:rsidRPr="00CB2489" w:rsidRDefault="005069F6" w:rsidP="005069F6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Специальная индивидуальная программа развития (СИПР) разрабатывается на основе адаптированной основной общеобразовательной программы и нацелена на образование с учетом индивидуальных образовательных потребностей.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Программа составлена с учетом специфических особенностей моторно-двигательного, эмоционального, сенсорного, умственного, речевого, эстетического и социально-личностного развития обучающегося; его ведущих мотивов и потребностей.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Основной принцип программы – взаимосвязь диагностических, воспитательных, коррекционно-развивающих и образовательных задач, направленных на развитие умственно отсталого обучающегося и формирование его позитивных качеств.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Содержание материала выстроено с учетом концентрического принципа, постепенно усложняется по нарастающей сложности, интенсивности и разнообразию из года в год. 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Программа рассчитана на один учебный год. Использование программы предполагает большую гибкость. Время освоения программы строго индивидуально и зависит от целого комплекса причин, определяющих структуру нарушения у конкретного обучающегося.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Программа, согласно федеральному государственному образовательному стандарту, ставит перед собой следующие цели и задачи.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Цель программы:</w:t>
      </w:r>
      <w:r w:rsidRPr="00CB2489">
        <w:rPr>
          <w:rFonts w:eastAsia="Times New Roman" w:cs="Times New Roman"/>
          <w:color w:val="000000"/>
          <w:szCs w:val="28"/>
          <w:lang w:eastAsia="ru-RU"/>
        </w:rPr>
        <w:t> достижение воспитанником образовательной программы в соответствии с индивидуальными возможностями и образовательными потребностями.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 Задачи рабочей программы: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формирование положительного отношения к занятиям;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развитие собственной активности обучающегося;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формирование устойчивой мотивации к выполнению заданий;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формирование и развитие целенаправленных действий;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развитие способности применять полученные знания для решения новых аналогичных задач.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Кроме основных, можно выделить и коррекционные задачи: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развитие тактильных ощущений кистей рук и расширение тактильного опыта;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развитие зрительного восприятия;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развитие зрительного и слухового внимания;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развитие вербальных и невербальных коммуникативных навыков;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формирование и развитие координации;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развитие пространственных представлений;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развитие мелкой моторики, зрительно-моторной координации.</w:t>
      </w: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Формы и методы работы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lastRenderedPageBreak/>
        <w:t>При выборе методов и форм коррекционно-развивающей работы используется: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наглядность;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демонстрация;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пояснение;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наблюдение;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ролевые игры;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моделирование ситуаций;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развивающие игры (настольные, подвижные);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конструирование;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свободное и тематическое рисование, графические задания.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Особенностью данной программы является активное привлечение в работу родителей, что способствует повышению их психолого-педагогической компетентности. Обучение родителей (или матери) дает максимальный эффект при проведении коррекционных мероприятий.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Коррекционный курс по СЕНСОРНОМУ РАЗВИТИЮ</w:t>
      </w: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Пояснительная записка</w:t>
      </w:r>
    </w:p>
    <w:p w:rsidR="005069F6" w:rsidRPr="00CB2489" w:rsidRDefault="005069F6" w:rsidP="005069F6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Совершенствование работы всех видов анализаторов: зрительного, слухового, тактильно-двигательного, обонятельного, вкусового, осязательного является необходимой предпосылкой развития познавательной деятельности обучающихся с интеллектуальной недостаточностью. Эффективность аналитико-синтетической деятельности в процессе восприятия также обеспечивает использование сенсомоторных действий: чтобы познакомиться с каким-то предметом практически, его нужно потрогать руками, сжать, погладить, покатать и т.д. Развитие </w:t>
      </w: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сенсорной системы</w:t>
      </w:r>
      <w:r w:rsidRPr="00CB2489">
        <w:rPr>
          <w:rFonts w:eastAsia="Times New Roman" w:cs="Times New Roman"/>
          <w:color w:val="000000"/>
          <w:szCs w:val="28"/>
          <w:lang w:eastAsia="ru-RU"/>
        </w:rPr>
        <w:t> тесно связано с развитием моторики, поэтому в программу включены задачи совершенствования координации движений, преодоления моторной неловкости.</w:t>
      </w:r>
    </w:p>
    <w:p w:rsidR="005069F6" w:rsidRPr="00CB2489" w:rsidRDefault="005069F6" w:rsidP="005069F6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Сенсорное развитие</w:t>
      </w:r>
      <w:r w:rsidRPr="00CB2489">
        <w:rPr>
          <w:rFonts w:eastAsia="Times New Roman" w:cs="Times New Roman"/>
          <w:color w:val="000000"/>
          <w:szCs w:val="28"/>
          <w:lang w:eastAsia="ru-RU"/>
        </w:rPr>
        <w:t> направлено на формирование полноценного восприятия окружающей действительности. Чем тяжелее нарушения у ребенка, тем значительнее роль развития чувственного опыта: ощущений и восприятий. Дети с интеллектуальными и множественными нарушениями в развитии наиболее чувствительны к воздействиям на сохранные анализаторы, поэтому правильный выбор средств и способов сенсорного воздействия оказывает благоприятное влияние на психическое и физическое развитие.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Занятия по развитию сенсорных процессов имеют важное коррекционно-развивающее значение, оказывают существенное воздействие на интеллектуальную, эмоциональную, двигательную сферу; способствуют формированию положительных навыков поведения учащихся с глубокой умственной отсталостью.</w:t>
      </w:r>
    </w:p>
    <w:p w:rsidR="005069F6" w:rsidRPr="00CB2489" w:rsidRDefault="005069F6" w:rsidP="005069F6">
      <w:pPr>
        <w:shd w:val="clear" w:color="auto" w:fill="FFFFFF"/>
        <w:spacing w:after="0"/>
        <w:ind w:left="86" w:firstLine="622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Целью</w:t>
      </w:r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 </w:t>
      </w:r>
      <w:r w:rsidRPr="00CB2489">
        <w:rPr>
          <w:rFonts w:eastAsia="Times New Roman" w:cs="Times New Roman"/>
          <w:color w:val="000000"/>
          <w:szCs w:val="28"/>
          <w:lang w:eastAsia="ru-RU"/>
        </w:rPr>
        <w:t>данного курса является   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максимальная  коррекция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 недостатков познавательных и эмоциональных процессов, обогащение чувственного опыта обучающегося в процессе целенаправленного систематического воздействия на сохранные анализаторы. Достижение поставленной цели подразумевает решение следующих задач: развитие зрительного, слухового, тактильного, кинестетического восприятия, а также восприятие запаха и вкуса как пропедевтика формирования навыков общения, предметно-практической и познавательной деятельности.</w:t>
      </w:r>
    </w:p>
    <w:p w:rsidR="005069F6" w:rsidRPr="00CB2489" w:rsidRDefault="005069F6" w:rsidP="005069F6">
      <w:pPr>
        <w:shd w:val="clear" w:color="auto" w:fill="FFFFFF"/>
        <w:spacing w:after="0"/>
        <w:ind w:left="86" w:firstLine="622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ind w:left="86" w:firstLine="622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color w:val="000000"/>
          <w:szCs w:val="28"/>
          <w:lang w:eastAsia="ru-RU"/>
        </w:rPr>
        <w:lastRenderedPageBreak/>
        <w:t>2. Общая характеристика</w:t>
      </w:r>
    </w:p>
    <w:p w:rsidR="005069F6" w:rsidRPr="00CB2489" w:rsidRDefault="005069F6" w:rsidP="005069F6">
      <w:pPr>
        <w:shd w:val="clear" w:color="auto" w:fill="FFFFFF"/>
        <w:spacing w:after="0"/>
        <w:ind w:left="86" w:firstLine="622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color w:val="000000"/>
          <w:szCs w:val="28"/>
          <w:lang w:eastAsia="ru-RU"/>
        </w:rPr>
        <w:t>коррекционного курса по сенсорному развитию</w:t>
      </w:r>
    </w:p>
    <w:p w:rsidR="005069F6" w:rsidRPr="00CB2489" w:rsidRDefault="005069F6" w:rsidP="005069F6">
      <w:pPr>
        <w:shd w:val="clear" w:color="auto" w:fill="FFFFFF"/>
        <w:spacing w:after="0"/>
        <w:ind w:left="86" w:firstLine="622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ind w:left="72" w:right="50" w:firstLine="63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Основной формой организации является комплексное занятие, которое проводится 1 раз в неделю в динамичной увлекательной форме с использованием разнообразных дидактических игр, игр разной подвижности, занимательных упражнений со сменой различных видов деятельности. Каждое занятие оснащается необходимыми наглядными пособиями, раздаточным материалом, техническими средствами обучения.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Занятия  должны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носить практическую направленность, быть тесно связаны с другими учебными предметами, готовить обучающихся к жизни в обществе.</w:t>
      </w:r>
    </w:p>
    <w:p w:rsidR="005069F6" w:rsidRPr="00CB2489" w:rsidRDefault="005069F6" w:rsidP="005069F6">
      <w:pPr>
        <w:shd w:val="clear" w:color="auto" w:fill="FFFFFF"/>
        <w:spacing w:after="0"/>
        <w:ind w:left="72" w:right="50" w:firstLine="63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Оценка достижений обучающегося производится по результатам психолого-педагогической диагностики, которая проводится в начале и в конце каждого учебного года.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Развитие сенсорной системы тесно связано с развитием моторной системы, поэтому в программу включены задачи совершенствования координации движений, преодоления моторной неловкости, скованности движений, развития мелкой моторики руки, пальчиковые игры и упражнения, двигательные минутки, танцевальные движения и др.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Занятия по сенсорному воспитанию направлены на развитие зрительного восприятия и внимания, подражания, формирования целостного образа предметов; на развитие слухового внимания и восприятия; на развитие слухового внимания и восприятия; на развитие вкусового восприятия.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Развитие сенсорного восприятия и актуализация разнообразных представлений об окружающем мире лежат в основе формирования возрастных психологических новообразований и становления всех видов детской деятельности и поведения.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ind w:left="86" w:firstLine="622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color w:val="000000"/>
          <w:szCs w:val="28"/>
          <w:lang w:eastAsia="ru-RU"/>
        </w:rPr>
        <w:t>3. Описание места коррекционного курса по сенсорному развитию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069F6" w:rsidRPr="00CB2489" w:rsidRDefault="005069F6" w:rsidP="005069F6">
      <w:pPr>
        <w:spacing w:after="0"/>
        <w:ind w:firstLine="709"/>
        <w:jc w:val="both"/>
        <w:rPr>
          <w:rFonts w:cs="Times New Roman"/>
          <w:szCs w:val="28"/>
        </w:rPr>
      </w:pPr>
      <w:r w:rsidRPr="00CB2489">
        <w:rPr>
          <w:rFonts w:cs="Times New Roman"/>
          <w:szCs w:val="28"/>
        </w:rPr>
        <w:t xml:space="preserve">В соответствии с ФГОС НОО обучающихся с РАС, </w:t>
      </w:r>
      <w:r w:rsidRPr="00CB2489">
        <w:rPr>
          <w:rFonts w:eastAsia="Times New Roman" w:cs="Times New Roman"/>
          <w:color w:val="000000"/>
          <w:szCs w:val="28"/>
          <w:lang w:eastAsia="ru-RU"/>
        </w:rPr>
        <w:t>глубокой умственной отсталостью, с ТМНР</w:t>
      </w:r>
      <w:r w:rsidRPr="00CB2489">
        <w:rPr>
          <w:rFonts w:cs="Times New Roman"/>
          <w:szCs w:val="28"/>
        </w:rPr>
        <w:t xml:space="preserve"> федеральная адаптированная образовательная программа начального общего образования направлена на коррекцию нарушений развития обучающихся и реализацию их особых образовательных потребностей. Для этого в учебном плане предусмотрена коррекционно-развивающая область, включающая коррекционные курсы. Коррекционный курс по сенсорному развитию является частью программы коррекционной работы и обязателен для изучения. В соответствии с учебным планом ФАОП НОО для обучающихся </w:t>
      </w:r>
      <w:proofErr w:type="gramStart"/>
      <w:r w:rsidRPr="00CB2489">
        <w:rPr>
          <w:rFonts w:cs="Times New Roman"/>
          <w:szCs w:val="28"/>
        </w:rPr>
        <w:t xml:space="preserve">с  </w:t>
      </w:r>
      <w:r w:rsidRPr="00CB2489">
        <w:rPr>
          <w:rFonts w:eastAsia="Times New Roman" w:cs="Times New Roman"/>
          <w:color w:val="000000"/>
          <w:szCs w:val="28"/>
          <w:lang w:eastAsia="ru-RU"/>
        </w:rPr>
        <w:t>глубокой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умственной отсталостью, с ТМНР</w:t>
      </w:r>
      <w:r w:rsidRPr="00CB2489">
        <w:rPr>
          <w:rFonts w:cs="Times New Roman"/>
          <w:szCs w:val="28"/>
        </w:rPr>
        <w:t xml:space="preserve">  на изучение курса отводится 1 час в неделю (34 часа в учебном году).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b/>
          <w:bCs/>
          <w:color w:val="04070C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ind w:left="86" w:firstLine="622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>4. Описание ценностных ориентиров содержания коррекционного курса</w:t>
      </w:r>
      <w:r w:rsidRPr="00CB2489">
        <w:rPr>
          <w:rFonts w:eastAsia="Times New Roman" w:cs="Times New Roman"/>
          <w:b/>
          <w:color w:val="000000"/>
          <w:szCs w:val="28"/>
          <w:lang w:eastAsia="ru-RU"/>
        </w:rPr>
        <w:t xml:space="preserve"> по сенсорному развитию</w:t>
      </w: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4070C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 xml:space="preserve"> </w:t>
      </w: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4070C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lastRenderedPageBreak/>
        <w:t xml:space="preserve">Данная программа направлена на повышение уровня психического и физического развития детей с </w:t>
      </w:r>
      <w:proofErr w:type="gramStart"/>
      <w:r w:rsidRPr="00CB2489">
        <w:rPr>
          <w:rFonts w:eastAsia="Times New Roman" w:cs="Times New Roman"/>
          <w:color w:val="1A1A1A"/>
          <w:szCs w:val="28"/>
        </w:rPr>
        <w:t xml:space="preserve">РАС, </w:t>
      </w: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глубокой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умственной отсталостью, с ТМНР</w:t>
      </w:r>
      <w:r w:rsidRPr="00CB2489">
        <w:rPr>
          <w:rFonts w:eastAsia="Times New Roman" w:cs="Times New Roman"/>
          <w:color w:val="1A1A1A"/>
          <w:szCs w:val="28"/>
        </w:rPr>
        <w:t>, на повышение познавательных возможностей обучающихся, на развитие произвольной деятельности.</w:t>
      </w:r>
    </w:p>
    <w:p w:rsidR="005069F6" w:rsidRPr="00CB2489" w:rsidRDefault="005069F6" w:rsidP="005069F6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Ценностные ориентиры учебного предмета соответствуют основным требованиям ФГОС НОО ОВЗ и АООП НОО ОВЗ:</w:t>
      </w:r>
    </w:p>
    <w:p w:rsidR="005069F6" w:rsidRPr="00CB2489" w:rsidRDefault="005069F6" w:rsidP="005069F6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•патриотизм (любовь к России, к своему народу, к своей малой родине; служение Отечеству);</w:t>
      </w:r>
    </w:p>
    <w:p w:rsidR="005069F6" w:rsidRPr="00CB2489" w:rsidRDefault="005069F6" w:rsidP="005069F6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5069F6" w:rsidRPr="00CB2489" w:rsidRDefault="005069F6" w:rsidP="005069F6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•уважение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</w:t>
      </w:r>
    </w:p>
    <w:p w:rsidR="005069F6" w:rsidRPr="00CB2489" w:rsidRDefault="005069F6" w:rsidP="005069F6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 семья (любовь и верность, здоровье, достаток, почитание родителей, забота о старших и младших, забота о продолжении рода);</w:t>
      </w:r>
    </w:p>
    <w:p w:rsidR="005069F6" w:rsidRPr="00CB2489" w:rsidRDefault="005069F6" w:rsidP="005069F6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 дружба;</w:t>
      </w:r>
    </w:p>
    <w:p w:rsidR="005069F6" w:rsidRPr="00CB2489" w:rsidRDefault="005069F6" w:rsidP="005069F6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 здоровье (физическое и душевное, здоровый образ жизни);</w:t>
      </w:r>
    </w:p>
    <w:p w:rsidR="005069F6" w:rsidRPr="00CB2489" w:rsidRDefault="005069F6" w:rsidP="005069F6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•труд и творчество (уважение к труду, творчество и созидание, целеустремленность и настойчивость, трудолюбие, бережливость).</w:t>
      </w:r>
    </w:p>
    <w:p w:rsidR="005069F6" w:rsidRDefault="005069F6">
      <w:pPr>
        <w:spacing w:line="259" w:lineRule="auto"/>
        <w:rPr>
          <w:rFonts w:eastAsia="Times New Roman" w:cs="Times New Roman"/>
          <w:b/>
          <w:bCs/>
          <w:color w:val="04070C"/>
          <w:szCs w:val="28"/>
          <w:lang w:eastAsia="ru-RU"/>
        </w:rPr>
      </w:pPr>
      <w:r>
        <w:rPr>
          <w:rFonts w:eastAsia="Times New Roman" w:cs="Times New Roman"/>
          <w:b/>
          <w:bCs/>
          <w:color w:val="04070C"/>
          <w:szCs w:val="28"/>
          <w:lang w:eastAsia="ru-RU"/>
        </w:rPr>
        <w:br w:type="page"/>
      </w: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4070C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ind w:left="86" w:firstLine="622"/>
        <w:jc w:val="center"/>
        <w:rPr>
          <w:rFonts w:eastAsia="Times New Roman" w:cs="Times New Roman"/>
          <w:b/>
          <w:bCs/>
          <w:color w:val="04070C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 xml:space="preserve">5. Личностные, </w:t>
      </w:r>
      <w:proofErr w:type="spellStart"/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>метапредметные</w:t>
      </w:r>
      <w:proofErr w:type="spellEnd"/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 xml:space="preserve"> и предметные результаты освоения курса по сенсорному развитию</w:t>
      </w:r>
    </w:p>
    <w:p w:rsidR="005069F6" w:rsidRPr="00CB2489" w:rsidRDefault="005069F6" w:rsidP="005069F6">
      <w:pPr>
        <w:shd w:val="clear" w:color="auto" w:fill="FFFFFF"/>
        <w:spacing w:after="0"/>
        <w:ind w:left="86" w:firstLine="622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В рабочей программе даны конкретные формулировки планируемых результатов, которые могут быть не достигнуты в течение одного или нескольких занятий. К концу учебного года учащийся должен: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 согласовывать движения руки и глаза, обеих рук;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целенаправленно выполнять действия по двух-трёхзвенной инструкции педагога;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ориентировать на листе бумаги; рисовать и обводить по трафарету, штриховать;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- восстанавливать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порядок  частей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суток, времён года;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дорисовывать незаконченные изображения;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группировать предметы по двум заданным признакам формы, величины или цвета;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конструировать предметы из 5-6 деталей, из 3-4 геометрических фигур;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- составлять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предметы  и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картинки из 5-6 частей;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определять на ощупь поверхность предметов, обозначать в слове качества и свойства предметов;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различать запахи и вкусовые качества, называть их;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действовать по звуковому сигналу;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адекватно ориентироваться на плоскости и в пространстве;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выражать пространственные отношения с помощью предлогов;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различать и называть основные цвета и их оттенки;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узнавать предмет по части;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находить различия в парах предметных и сюжетных картинок;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  различать звуки по громкости и длительности (шумы, музыкальные и речевые звуки);</w:t>
      </w:r>
    </w:p>
    <w:p w:rsidR="005069F6" w:rsidRPr="00CB2489" w:rsidRDefault="005069F6" w:rsidP="005069F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 различать характер мелодии;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ориентироваться в помещении, двигаться в заданном направлении;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определять изменения в предъявленном ряду картинок, игрушек, предметов (из 5-6);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использовать схематические рисунки и таблички для запоминания материала</w:t>
      </w:r>
      <w:r w:rsidRPr="00CB2489">
        <w:rPr>
          <w:rFonts w:eastAsia="Times New Roman" w:cs="Times New Roman"/>
          <w:color w:val="04070C"/>
          <w:szCs w:val="28"/>
          <w:lang w:eastAsia="ru-RU"/>
        </w:rPr>
        <w:t>.</w:t>
      </w: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4070C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 xml:space="preserve">Способы и формы оценивания результатов </w:t>
      </w: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>прохождения программы по сенсорному развитию</w:t>
      </w:r>
    </w:p>
    <w:p w:rsidR="005069F6" w:rsidRPr="00CB2489" w:rsidRDefault="005069F6" w:rsidP="005069F6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4070C"/>
          <w:szCs w:val="28"/>
          <w:lang w:eastAsia="ru-RU"/>
        </w:rPr>
        <w:t xml:space="preserve">Курс имеет </w:t>
      </w:r>
      <w:proofErr w:type="spellStart"/>
      <w:proofErr w:type="gramStart"/>
      <w:r w:rsidRPr="00CB2489">
        <w:rPr>
          <w:rFonts w:eastAsia="Times New Roman" w:cs="Times New Roman"/>
          <w:color w:val="04070C"/>
          <w:szCs w:val="28"/>
          <w:lang w:eastAsia="ru-RU"/>
        </w:rPr>
        <w:t>безотметочную</w:t>
      </w:r>
      <w:proofErr w:type="spellEnd"/>
      <w:r w:rsidRPr="00CB2489">
        <w:rPr>
          <w:rFonts w:eastAsia="Times New Roman" w:cs="Times New Roman"/>
          <w:color w:val="04070C"/>
          <w:szCs w:val="28"/>
          <w:lang w:eastAsia="ru-RU"/>
        </w:rPr>
        <w:t xml:space="preserve">  систему</w:t>
      </w:r>
      <w:proofErr w:type="gramEnd"/>
      <w:r w:rsidRPr="00CB2489">
        <w:rPr>
          <w:rFonts w:eastAsia="Times New Roman" w:cs="Times New Roman"/>
          <w:color w:val="04070C"/>
          <w:szCs w:val="28"/>
          <w:lang w:eastAsia="ru-RU"/>
        </w:rPr>
        <w:t xml:space="preserve"> прохождения материала. Практические задания выполняются из разных материалов, работы остаются до конца года у педагога.</w:t>
      </w:r>
    </w:p>
    <w:p w:rsidR="005069F6" w:rsidRPr="00CB2489" w:rsidRDefault="005069F6" w:rsidP="005069F6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4070C"/>
          <w:szCs w:val="28"/>
          <w:lang w:eastAsia="ru-RU"/>
        </w:rPr>
        <w:t xml:space="preserve">Результат выполнения задания отмечается жетоном (смайликом), картинкой, табличкой со словом, сюрпризом, используются слова-одобрения. В конце занятия можно </w:t>
      </w:r>
      <w:proofErr w:type="gramStart"/>
      <w:r w:rsidRPr="00CB2489">
        <w:rPr>
          <w:rFonts w:eastAsia="Times New Roman" w:cs="Times New Roman"/>
          <w:color w:val="04070C"/>
          <w:szCs w:val="28"/>
          <w:lang w:eastAsia="ru-RU"/>
        </w:rPr>
        <w:t>использовать  </w:t>
      </w:r>
      <w:proofErr w:type="spellStart"/>
      <w:r w:rsidRPr="00CB2489">
        <w:rPr>
          <w:rFonts w:eastAsia="Times New Roman" w:cs="Times New Roman"/>
          <w:color w:val="04070C"/>
          <w:szCs w:val="28"/>
          <w:lang w:eastAsia="ru-RU"/>
        </w:rPr>
        <w:t>приемцветограммы</w:t>
      </w:r>
      <w:proofErr w:type="spellEnd"/>
      <w:proofErr w:type="gramEnd"/>
      <w:r w:rsidRPr="00CB2489">
        <w:rPr>
          <w:rFonts w:eastAsia="Times New Roman" w:cs="Times New Roman"/>
          <w:color w:val="04070C"/>
          <w:szCs w:val="28"/>
          <w:lang w:eastAsia="ru-RU"/>
        </w:rPr>
        <w:t>. Сравнение результатов изменения цветовой гаммы на протяжении некоторого времени позволяет наблюдать динамику качества выполненной работы, сравнивая личные результаты.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Из-за системных нарушений развития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обучающихся с умеренной и тяжелой умственной отсталостью для данной категории детей показан </w:t>
      </w:r>
      <w:r w:rsidRPr="00CB2489">
        <w:rPr>
          <w:rFonts w:eastAsia="Times New Roman" w:cs="Times New Roman"/>
          <w:i/>
          <w:iCs/>
          <w:color w:val="000000"/>
          <w:szCs w:val="28"/>
          <w:lang w:eastAsia="ru-RU"/>
        </w:rPr>
        <w:t>индивидуальный уровень итогового результата общего образования</w:t>
      </w:r>
      <w:r w:rsidRPr="00CB2489">
        <w:rPr>
          <w:rFonts w:eastAsia="Times New Roman" w:cs="Times New Roman"/>
          <w:color w:val="000000"/>
          <w:szCs w:val="28"/>
          <w:lang w:eastAsia="ru-RU"/>
        </w:rPr>
        <w:t>. Они определяются </w:t>
      </w: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индивидуальными</w:t>
      </w:r>
      <w:r w:rsidRPr="00CB2489">
        <w:rPr>
          <w:rFonts w:eastAsia="Times New Roman" w:cs="Times New Roman"/>
          <w:color w:val="000000"/>
          <w:szCs w:val="28"/>
          <w:lang w:eastAsia="ru-RU"/>
        </w:rPr>
        <w:t> возможностями обучающегося и тем, что его образование нацелено на максимальное развитие жизненной компетенции.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lastRenderedPageBreak/>
        <w:t>По итогам освоения программы и анализа результатов обучения составляется развернутая характеристика учебной деятельности обучающегося, оценивается динамика развития его жизненных компетенций.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При оценке результативности обучения важно учитывать затруднения обучающегося в освоении программы.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При предъявлении и выполнении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учитывать степень самостоятельности ребенка.</w:t>
      </w: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сформированности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представлений, действий/операций, внесенных в СИПР.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Например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>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представление: «узнает объект», «не всегда узнает объект» (ситуативно), «не узнает объект». </w:t>
      </w:r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Итоговые результаты образования за оцениваемый период оформляются описательно в дневниках наблюдения и в форме характеристики за учебный год. На основе итоговой характеристики составляется СИПР на следующий учебный период.</w:t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В случае затруднений в оценке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сформированности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действий, представлений в связи с отсутствием видимых изменений, обусловленных тяжестью имеющихся у ребенка нарушений, следует оценивать его эмоциональное состояние, другие возможные личностные результаты.</w:t>
      </w:r>
    </w:p>
    <w:p w:rsidR="005069F6" w:rsidRDefault="005069F6">
      <w:pPr>
        <w:spacing w:line="259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br w:type="page"/>
      </w:r>
    </w:p>
    <w:p w:rsidR="005069F6" w:rsidRPr="00CB2489" w:rsidRDefault="005069F6" w:rsidP="005069F6">
      <w:pPr>
        <w:shd w:val="clear" w:color="auto" w:fill="FFFFFF"/>
        <w:spacing w:after="0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6. Содержание коррекционного курса по сенсорному развитию</w:t>
      </w: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Программно-методический материал включает следующие разделы: «Зрительное восприятие», «Слуховое восприятие», «Кинестетическое восприятие», «Восприятие вкуса», добавлен раздел по развитию тактильно-двигательного восприятия, материал по развитию мелкой и общей моторики,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графомоторных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навыков, восприятия пространства и времени.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        При переходе из класса в класс задания усложняются и по объёму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по  сложности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>, что позволяет лучше закреплять уже изученный материал.</w:t>
      </w:r>
    </w:p>
    <w:p w:rsidR="005069F6" w:rsidRPr="00CB2489" w:rsidRDefault="005069F6" w:rsidP="005069F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A"/>
          <w:szCs w:val="28"/>
          <w:lang w:eastAsia="ru-RU"/>
        </w:rPr>
        <w:t xml:space="preserve">Развитие крупной и мелкой моторики, </w:t>
      </w:r>
      <w:proofErr w:type="spellStart"/>
      <w:r w:rsidRPr="00CB2489">
        <w:rPr>
          <w:rFonts w:eastAsia="Times New Roman" w:cs="Times New Roman"/>
          <w:b/>
          <w:bCs/>
          <w:i/>
          <w:iCs/>
          <w:color w:val="00000A"/>
          <w:szCs w:val="28"/>
          <w:lang w:eastAsia="ru-RU"/>
        </w:rPr>
        <w:t>графомоторных</w:t>
      </w:r>
      <w:proofErr w:type="spellEnd"/>
      <w:r w:rsidRPr="00CB2489">
        <w:rPr>
          <w:rFonts w:eastAsia="Times New Roman" w:cs="Times New Roman"/>
          <w:b/>
          <w:bCs/>
          <w:i/>
          <w:iCs/>
          <w:color w:val="00000A"/>
          <w:szCs w:val="28"/>
          <w:lang w:eastAsia="ru-RU"/>
        </w:rPr>
        <w:t xml:space="preserve"> навыков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A"/>
          <w:szCs w:val="28"/>
          <w:lang w:eastAsia="ru-RU"/>
        </w:rPr>
        <w:t xml:space="preserve">Развитие согласованности движений на разные группы мышц (броски в цель, </w:t>
      </w:r>
      <w:proofErr w:type="spellStart"/>
      <w:r w:rsidRPr="00CB2489">
        <w:rPr>
          <w:rFonts w:eastAsia="Times New Roman" w:cs="Times New Roman"/>
          <w:color w:val="00000A"/>
          <w:szCs w:val="28"/>
          <w:lang w:eastAsia="ru-RU"/>
        </w:rPr>
        <w:t>кольцеброс</w:t>
      </w:r>
      <w:proofErr w:type="spellEnd"/>
      <w:r w:rsidRPr="00CB2489">
        <w:rPr>
          <w:rFonts w:eastAsia="Times New Roman" w:cs="Times New Roman"/>
          <w:color w:val="00000A"/>
          <w:szCs w:val="28"/>
          <w:lang w:eastAsia="ru-RU"/>
        </w:rPr>
        <w:t xml:space="preserve">, игры с мячом). Обучение целенаправленным действиям по инструкции педагога. Развитие моторики руки. Пальчиковая гимнастика с речевым сопровождением. Совершенствование точности движений (завязывание, развязывание, застёгивание). Обводка контуров изображений предметов и геометрических фигур, </w:t>
      </w:r>
      <w:proofErr w:type="spellStart"/>
      <w:r w:rsidRPr="00CB2489">
        <w:rPr>
          <w:rFonts w:eastAsia="Times New Roman" w:cs="Times New Roman"/>
          <w:color w:val="00000A"/>
          <w:szCs w:val="28"/>
          <w:lang w:eastAsia="ru-RU"/>
        </w:rPr>
        <w:t>дорисовывание</w:t>
      </w:r>
      <w:proofErr w:type="spellEnd"/>
      <w:r w:rsidRPr="00CB2489">
        <w:rPr>
          <w:rFonts w:eastAsia="Times New Roman" w:cs="Times New Roman"/>
          <w:color w:val="00000A"/>
          <w:szCs w:val="28"/>
          <w:lang w:eastAsia="ru-RU"/>
        </w:rPr>
        <w:t xml:space="preserve"> незаконченных геометрических фигур. Рисование бордюров. Вырезание ножницами из бумаги по контуру предметных изображений. Работа в технике «объёмной» и «рваной» аппликации.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Кинестетическое и кинетическое развитие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A"/>
          <w:szCs w:val="28"/>
          <w:lang w:eastAsia="ru-RU"/>
        </w:rPr>
        <w:t>Формирование ощущений от статических и динамических поз различных мелких частей лица и тела (глаза, рот, пальцы…). Выполнение упражнений по заданию педагога, вербализация собственных ощущений. Выразительность движений – имитация животных (походка гуся, зайца, медведя, лисы…).</w:t>
      </w:r>
    </w:p>
    <w:p w:rsidR="005069F6" w:rsidRPr="00CB2489" w:rsidRDefault="005069F6" w:rsidP="005069F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A"/>
          <w:szCs w:val="28"/>
          <w:lang w:eastAsia="ru-RU"/>
        </w:rPr>
        <w:t>Тактильно-двигательное восприятие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A"/>
          <w:szCs w:val="28"/>
          <w:lang w:eastAsia="ru-RU"/>
        </w:rPr>
        <w:t>Определение различных свойств и качеств предметов на ощупь (мягкие – твердые, мелкие – крупные). Восприятие поверхности на ощупь (гладкая, шершавая, колючая, пушистая). Нахождение на ощупь контура нужного предмета из 2-3 предложенных. Работа с глиной, тестом и пластилином (раскатывание, скатывание, вдавливание). Игры с сюжетной мозаикой.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A"/>
          <w:szCs w:val="28"/>
          <w:lang w:eastAsia="ru-RU"/>
        </w:rPr>
        <w:t>Восприятие формы, величины, цвета; конструирование предметов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A"/>
          <w:szCs w:val="28"/>
          <w:lang w:eastAsia="ru-RU"/>
        </w:rPr>
        <w:t xml:space="preserve">Соотнесение геометрических фигур с предметами окружающей обстановки. Сравнение и обозначение словом формы 3-4 предметов. Сравнение двух объёмных геометрических фигур – круга и овала. Комбинирование разных форм из геометрического конструктора. Сравнение и обозначение словом величин разных предметов. Составление </w:t>
      </w:r>
      <w:proofErr w:type="spellStart"/>
      <w:r w:rsidRPr="00CB2489">
        <w:rPr>
          <w:rFonts w:eastAsia="Times New Roman" w:cs="Times New Roman"/>
          <w:color w:val="00000A"/>
          <w:szCs w:val="28"/>
          <w:lang w:eastAsia="ru-RU"/>
        </w:rPr>
        <w:t>сериационных</w:t>
      </w:r>
      <w:proofErr w:type="spellEnd"/>
      <w:r w:rsidRPr="00CB2489">
        <w:rPr>
          <w:rFonts w:eastAsia="Times New Roman" w:cs="Times New Roman"/>
          <w:color w:val="00000A"/>
          <w:szCs w:val="28"/>
          <w:lang w:eastAsia="ru-RU"/>
        </w:rPr>
        <w:t xml:space="preserve"> рядов из 4-5 предметов по заданному признаку величины. Цветовой спектр. Узнавание предмета по его отдельным частям. Составление предмета или целостной конструкции из более мелких деталей (5-6 деталей). Составление целого из частей на разрезном наглядном материале (4-5 деталей с разрезами по диагонали и вертикали).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A"/>
          <w:szCs w:val="28"/>
          <w:lang w:eastAsia="ru-RU"/>
        </w:rPr>
        <w:t>Развитие зрительного восприятия и зрительной памяти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A"/>
          <w:szCs w:val="28"/>
          <w:lang w:eastAsia="ru-RU"/>
        </w:rPr>
        <w:t xml:space="preserve">Совершенствование зрительно-двигательной координации руки и глаза. Рисование бордюров по наглядному образцу. Тренировка зрительной памяти (игры с «отсрочкой»); дидактические игры типа «Сложи такой же узор». Составление картинки из разрезных частей. Нахождение отличительных и общих признаков на наглядном материале (две </w:t>
      </w:r>
      <w:r w:rsidRPr="00CB2489">
        <w:rPr>
          <w:rFonts w:eastAsia="Times New Roman" w:cs="Times New Roman"/>
          <w:color w:val="00000A"/>
          <w:szCs w:val="28"/>
          <w:lang w:eastAsia="ru-RU"/>
        </w:rPr>
        <w:lastRenderedPageBreak/>
        <w:t>картинки). Сравнение трёх предметов, отличающихся незначительными качествами или свойствами.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A"/>
          <w:szCs w:val="28"/>
          <w:lang w:eastAsia="ru-RU"/>
        </w:rPr>
        <w:t>Восприятие особых свойств предметов (развитие обоняния, вкусовых качеств, барических ощущений)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A"/>
          <w:szCs w:val="28"/>
          <w:lang w:eastAsia="ru-RU"/>
        </w:rPr>
        <w:t>Развитие осязания (теплый – холодный), определение контрастных температур разных предметов.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A"/>
          <w:szCs w:val="28"/>
          <w:lang w:eastAsia="ru-RU"/>
        </w:rPr>
        <w:t>Развитие слухового восприятия и слуховой памяти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A"/>
          <w:szCs w:val="28"/>
          <w:lang w:eastAsia="ru-RU"/>
        </w:rPr>
        <w:t>Определение направления звука в пространстве (справа – слева – спереди – сзади). Выполнение действий по звуковому сигналу. Различение мелодий по темпу; прослушивание музыкальных произведений. Развитие чувства ритма.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A"/>
          <w:szCs w:val="28"/>
          <w:lang w:eastAsia="ru-RU"/>
        </w:rPr>
        <w:t>Восприятие пространства и времени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A"/>
          <w:szCs w:val="28"/>
          <w:lang w:eastAsia="ru-RU"/>
        </w:rPr>
      </w:pPr>
      <w:r w:rsidRPr="00CB2489">
        <w:rPr>
          <w:rFonts w:eastAsia="Times New Roman" w:cs="Times New Roman"/>
          <w:color w:val="00000A"/>
          <w:szCs w:val="28"/>
          <w:lang w:eastAsia="ru-RU"/>
        </w:rPr>
        <w:t>Ориентировка в помещении по инструкции педагога. Понятия: выше – ниже, лево – право, рядом и др. Моделирование пространственного расположения объектов относительно друг друга (мебели в комнате) по инструкции педагога. Ориентировка на вертикально и горизонтально расположенном листе бумаги. Деление листа на 2 и 4 равные части. Пространственная ориентировка на поверхности парты, расположение и перемещение предметов по инструкции педагога. Время суток и времена года, их закономерная смена.        </w:t>
      </w:r>
    </w:p>
    <w:p w:rsidR="005069F6" w:rsidRDefault="005069F6">
      <w:pPr>
        <w:spacing w:line="259" w:lineRule="auto"/>
        <w:rPr>
          <w:rFonts w:eastAsia="Times New Roman" w:cs="Times New Roman"/>
          <w:color w:val="00000A"/>
          <w:szCs w:val="28"/>
          <w:lang w:eastAsia="ru-RU"/>
        </w:rPr>
      </w:pPr>
      <w:r>
        <w:rPr>
          <w:rFonts w:eastAsia="Times New Roman" w:cs="Times New Roman"/>
          <w:color w:val="00000A"/>
          <w:szCs w:val="28"/>
          <w:lang w:eastAsia="ru-RU"/>
        </w:rPr>
        <w:br w:type="page"/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A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color w:val="00000A"/>
          <w:szCs w:val="28"/>
          <w:lang w:eastAsia="ru-RU"/>
        </w:rPr>
        <w:t>7. Тематическое планирование</w:t>
      </w: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коррекционного курса </w:t>
      </w: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по сенсорному развитию</w:t>
      </w: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A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Календарно-тематический план</w:t>
      </w: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9762" w:type="dxa"/>
        <w:tblInd w:w="-43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"/>
        <w:gridCol w:w="1702"/>
        <w:gridCol w:w="708"/>
        <w:gridCol w:w="993"/>
        <w:gridCol w:w="2268"/>
        <w:gridCol w:w="2126"/>
        <w:gridCol w:w="1559"/>
      </w:tblGrid>
      <w:tr w:rsidR="005069F6" w:rsidRPr="00CB2489" w:rsidTr="00407ED3">
        <w:trPr>
          <w:trHeight w:val="578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Направления коррекции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Кол-во</w:t>
            </w:r>
          </w:p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час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Основное</w:t>
            </w:r>
          </w:p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содержание работ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Виды деятельности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Результаты</w:t>
            </w:r>
          </w:p>
        </w:tc>
      </w:tr>
      <w:tr w:rsidR="005069F6" w:rsidRPr="00CB2489" w:rsidTr="00407ED3">
        <w:trPr>
          <w:trHeight w:val="262"/>
        </w:trPr>
        <w:tc>
          <w:tcPr>
            <w:tcW w:w="97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 xml:space="preserve">Развитие моторики, </w:t>
            </w:r>
            <w:proofErr w:type="spellStart"/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графомоторных</w:t>
            </w:r>
            <w:proofErr w:type="spellEnd"/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 xml:space="preserve"> навыков</w:t>
            </w:r>
          </w:p>
        </w:tc>
      </w:tr>
      <w:tr w:rsidR="005069F6" w:rsidRPr="00CB2489" w:rsidTr="00407ED3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Упражнения на развитие крупной моторики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01.02.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меткости и координации движений;</w:t>
            </w:r>
          </w:p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согласованности движений на разные группы мышц (по инструкции педагога)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предметная (работа с предметами - мячи разной величины, шарики, кольца)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Упражнения на развитие крупной моторики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Обучение целенаправленным действиям по двух- и трехзвенной инструкции педагога (два шага вперед — поворот направо — один шаг назад и т. д.)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 практическая, предметная (работа с различными материалами, «сенсорной» дорожкой)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мелкой моторики рук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08/.02.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Пальчиковая гимнастика с речевым сопровождением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практическая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1396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координации движений руки и глаза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Совершенствование точности мелких движений рук (завязывание и  развязывание узелков, 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шнуровка, застегивание пуговиц, кнопок)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Познавательная, игровая, предметно-практическая (работа с деталями, мелкими 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предметами, работа со шнуром, лентами, пуговицами)       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        </w:t>
            </w:r>
          </w:p>
        </w:tc>
      </w:tr>
      <w:tr w:rsidR="005069F6" w:rsidRPr="00CB2489" w:rsidTr="00407ED3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Формирование навыков владения пишущим инструментом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15.02.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Обводка контуров предметных изображений, штриховка в разных направлениях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шаблонами, силуэтами, работа с трафаретами; работа с предметами)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840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Формирование навыков владения инструментами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20.02.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Разрезание бумаги на полоски; вырезание по контуру простых  изображений (платок)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Практическая (работа с бумагой, ножницами; раскрашивание широкой кисточкой поверхности рисунка)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        </w:t>
            </w:r>
          </w:p>
        </w:tc>
      </w:tr>
      <w:tr w:rsidR="005069F6" w:rsidRPr="00CB2489" w:rsidTr="00407ED3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координации движений руки и глаза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01.03.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Разрывание цветной бумаги на кусочки; работа в технике рваной аппликации       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практическая (работа с бумагой, клеем)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254"/>
        </w:trPr>
        <w:tc>
          <w:tcPr>
            <w:tcW w:w="97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Тактильно-двигательное восприятие</w:t>
            </w:r>
          </w:p>
        </w:tc>
      </w:tr>
      <w:tr w:rsidR="005069F6" w:rsidRPr="00CB2489" w:rsidTr="00407ED3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Упражнения на узнавание предметов на ощупь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15.03.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Определение предметов на ощупь, выделение разных свойств и качеств (мягкие и жесткие, крупные и мелкие предметы)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разными предметами, мешочком)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Упражнения на узнавание и запоминание предметов на ощупь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Восприятие разных поверхностей на ощупь (гладкая, шершавая, колючая, пушистая). (Дидактическая игра «Что бывает ... (пушистое)»)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разными материалами, мешочком, ширмой)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Упражнения на представления о предметах на основе тактильно-двигательного восприятия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Работа с пластилином и глиной (раскатывание, скатывание, вдавливание). Лепка «Овощи»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предметная, игровая, практическая (работа с предметами, мешочком, пластичным материалом)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Упражнения на узнавание предметов на ощупь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Игры с сюжетной мозаикой; определение игрушек и предметов на ощупь,  нахождение предмета по картинке, по слову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предметная, игровая (работа с мозаикой, предметами, игрушками, ширмой; мешочком)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        </w:t>
            </w:r>
          </w:p>
        </w:tc>
      </w:tr>
      <w:tr w:rsidR="005069F6" w:rsidRPr="00CB2489" w:rsidTr="00407ED3">
        <w:trPr>
          <w:trHeight w:val="282"/>
        </w:trPr>
        <w:tc>
          <w:tcPr>
            <w:tcW w:w="97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Кинестетическое и кинетическое развитие</w:t>
            </w: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Формирование ощущений от статических и динамических поз различных частей тела (глаза, рот, пальцы)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Вербализация собственных ощущений, изображение выразительности движений (имитация повадок животных)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картинками, записями звуков природы)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97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lastRenderedPageBreak/>
              <w:t>Восприятие формы, величины, цвета; конструирование предметов</w:t>
            </w: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Восприятие формы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Соотнесение формы предметов с геометрической формой  - эталоном (выбор из пяти); сравнение и обозначение словом формы предметов (3—4 предмета)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геометрическим и игровым материалом)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        </w:t>
            </w: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Восприятие формы.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Складывание одной геометрической формы из двух других (квадрат из двух треугольников или из двух прямоугольников, круг из двух полукругов). Комбинирование  нескольких геометрических форм для создания целостных изображений (дом – три треугольника, вагон – два квадрата и два круга и т.д.)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геометрическим и игровым материалом; конструирование)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        </w:t>
            </w: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Формирование целостного образа предметов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Комбинирование разных форм из геометрического конструктора по показу (по инструкции)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Познавательная, игровая, практическая (работа с геометрическим, игровым и строительным материалом; 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конструирование)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Формирование целостного образа предметов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Узнавание предмета по его отдельным частям, восстановление целостного изображения предмета по части (Дидактическая игра «Часть и целое»)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Познавательная, игровая, практическая (работа с разрезными картинками, картами лото, предметами, вкладышами; </w:t>
            </w:r>
            <w:proofErr w:type="spellStart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дорисовывание</w:t>
            </w:r>
            <w:proofErr w:type="spellEnd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рисунка)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Восприятие величины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Составление </w:t>
            </w:r>
            <w:proofErr w:type="spellStart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сериационных</w:t>
            </w:r>
            <w:proofErr w:type="spellEnd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рядов по величине из 4—5 предметов, группировка предметов по величине (самый большой, большой, средний, маленький, самый маленький)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предметная (работа с картинками, предметами разной величины – матрешки, солдатики, животные)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Восприятие цвета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Составление цепочки из 3—4 кругов разной насыщенности одного цвета (темный, светлый)</w:t>
            </w:r>
          </w:p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(Дидактическая игра «Цветик-</w:t>
            </w:r>
            <w:proofErr w:type="spellStart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семицветик</w:t>
            </w:r>
            <w:proofErr w:type="spellEnd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цветными кружочками и полосками; рисование)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Формирование целостного образа предметов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Составление предмета или целостной конструкции из мелких деталей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Познавательная, игровая, практическая (работа с конструктором, 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разборными игрушками)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97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lastRenderedPageBreak/>
              <w:t>Развитие зрительного восприятия</w:t>
            </w: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зрительного внимания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Совершенствование зрительно-двигательной координации рук и глаз. Рисование бордюров по наглядному образцу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практическая (работа с игровым материалом, рисунками; рисование)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зрительного внимания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Нахождение отличительных и общих признаков на наглядном материале (сравнение 2-3 картинок, предметов)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картинками, предметами)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зрительного внимания, подражания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Тренировка зрительной памяти. (Дидактическая игры «Что изменилось?», «Повтори узор» («Сделай так же»))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раздаточным, геометрическим материалом)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97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Восприятие особых свойств предметов</w:t>
            </w: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Опознание предметов по температурным характеристикам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осязания (теплее — холоднее), определение контрастных температур предметов (теплый-горячий-холодный)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исследовательская, практическая (работа с предметами и материалами разных температур)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Узнавание предметов по 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вкусовым характеристикам и по запаху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Различение пищевых запахов и вкусов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исследовательс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кая, практическая (работа с продуктами, предметами)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Определение характерных особенностей у предметов через осязание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исследовательская, практическая (работа с водой, предметами)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97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Развитие слухового восприятия</w:t>
            </w: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слухового внимания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Определение направления звука в пространстве поворотом головы или жестом (справа — слева — спереди — сзади). (Дидактическая игра «Догадайся, откуда звук»)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практическая (работа с музыкальными инструментами, аудиозаписями)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слухового внимания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Выполнение действий по звуковому сигналу (поворот головы на определенный звук). (Дидактическая игра «Прерванная песня»)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практическая (работа с музыкальными инструментами, аудиозаписями)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слухового внимания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Различение музыкальных и речевых звуков 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по громкости и длительности; реагирование движениями или речевыми реакциями на характер звука и его изменение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Игровая, практическая (работа с 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музыкальными инструментами, аудиозаписями, прослушивание музыкальных отрывков)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слухового внимания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чувства ритма. Дидактическая игра «Мы — барабанщики»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практическая (работа с музыкальными инструментами, аудиозаписями)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97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Восприятие пространства</w:t>
            </w: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Восприятие пространственных отношений и ориентировка в пространстве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Ориентировка в пространстве кабинета (верх-низ, право-лево), вербализация пространственных отношений с использованием предлогов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предметами)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Восприятие пространственных отношений и ориентировка на плоскости листа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Деление листа на две равные части, расположение предметов на листе (середина, верх-низ, право-лево)       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предметами, бумагой; работа на вертикальных поверхностях)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Восприятие пространственных отношений и ориентировка на столе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Расположение предметов и их перемещение на поверхности стола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предметами, раздаточным материалом)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97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Восприятие времени</w:t>
            </w: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Восприятие временных представлений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Сравнение изображений на картинках, восстановление порядка, обозначение определенным цветом времени суток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картинками, цветными фишками – утро – желтый, день – красный, вечер – синий, ночь - черный)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069F6" w:rsidRPr="00CB2489" w:rsidTr="00407ED3">
        <w:trPr>
          <w:trHeight w:val="302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Восприятие временных представлений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Сравнение сюжетных изображений, восстановление порядка, обозначение определенным цветом времен года (Дидактическая игра «Когда это бывает?»)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картинками, цветными фишками – зима – белая, лето – красная, весна – зеленая, осень - желтая)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9F6" w:rsidRPr="00CB2489" w:rsidRDefault="005069F6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5069F6" w:rsidRPr="00CB2489" w:rsidRDefault="005069F6" w:rsidP="005069F6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472658" w:rsidRDefault="00472658"/>
    <w:sectPr w:rsidR="00472658" w:rsidSect="00805901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EA1"/>
    <w:rsid w:val="00472658"/>
    <w:rsid w:val="005069F6"/>
    <w:rsid w:val="00631EA1"/>
    <w:rsid w:val="0080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65580"/>
  <w15:chartTrackingRefBased/>
  <w15:docId w15:val="{619D8F32-F275-4B67-B8A9-0CFAD9E8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9F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3894</Words>
  <Characters>22200</Characters>
  <Application>Microsoft Office Word</Application>
  <DocSecurity>0</DocSecurity>
  <Lines>185</Lines>
  <Paragraphs>52</Paragraphs>
  <ScaleCrop>false</ScaleCrop>
  <Company/>
  <LinksUpToDate>false</LinksUpToDate>
  <CharactersWithSpaces>26042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2025-01-21T03:43:00Z</dcterms:created>
  <dcterms:modified xsi:type="dcterms:W3CDTF">2025-01-21T06:35:00Z</dcterms:modified>
</cp:coreProperties>
</file>